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30" w:rsidRDefault="00FC6330" w:rsidP="00FC6330">
      <w:pPr>
        <w:jc w:val="center"/>
        <w:rPr>
          <w:b/>
          <w:bCs/>
          <w:sz w:val="40"/>
          <w:szCs w:val="40"/>
          <w:rtl/>
          <w:lang w:bidi="ar-JO"/>
        </w:rPr>
      </w:pPr>
      <w:r w:rsidRPr="00FC6330">
        <w:rPr>
          <w:rFonts w:hint="cs"/>
          <w:b/>
          <w:bCs/>
          <w:sz w:val="40"/>
          <w:szCs w:val="40"/>
          <w:rtl/>
          <w:lang w:bidi="ar-JO"/>
        </w:rPr>
        <w:t>القرارات</w:t>
      </w:r>
    </w:p>
    <w:p w:rsidR="00FC6330" w:rsidRPr="00FC6330" w:rsidRDefault="00FC6330" w:rsidP="00FC6330">
      <w:pPr>
        <w:jc w:val="center"/>
        <w:rPr>
          <w:b/>
          <w:bCs/>
          <w:sz w:val="40"/>
          <w:szCs w:val="40"/>
          <w:rtl/>
          <w:lang w:bidi="ar-JO"/>
        </w:rPr>
      </w:pPr>
      <w:bookmarkStart w:id="0" w:name="_GoBack"/>
      <w:bookmarkEnd w:id="0"/>
    </w:p>
    <w:p w:rsidR="00FC6330" w:rsidRPr="00FC6330" w:rsidRDefault="00FC6330" w:rsidP="005C412C">
      <w:pPr>
        <w:jc w:val="both"/>
        <w:rPr>
          <w:b/>
          <w:bCs/>
          <w:sz w:val="34"/>
          <w:szCs w:val="34"/>
          <w:rtl/>
          <w:lang w:bidi="ar-JO"/>
        </w:rPr>
      </w:pPr>
      <w:r w:rsidRPr="00FC6330">
        <w:rPr>
          <w:rFonts w:hint="cs"/>
          <w:b/>
          <w:bCs/>
          <w:sz w:val="34"/>
          <w:szCs w:val="34"/>
          <w:rtl/>
          <w:lang w:bidi="ar-JO"/>
        </w:rPr>
        <w:t>القرار رقم (1)</w:t>
      </w:r>
    </w:p>
    <w:p w:rsidR="00891623" w:rsidRDefault="005C412C" w:rsidP="005C412C">
      <w:pPr>
        <w:pStyle w:val="ListParagraph"/>
        <w:numPr>
          <w:ilvl w:val="0"/>
          <w:numId w:val="1"/>
        </w:numPr>
        <w:jc w:val="both"/>
        <w:rPr>
          <w:sz w:val="34"/>
          <w:szCs w:val="34"/>
          <w:lang w:bidi="ar-JO"/>
        </w:rPr>
      </w:pPr>
      <w:r w:rsidRPr="005C412C">
        <w:rPr>
          <w:rFonts w:hint="cs"/>
          <w:sz w:val="34"/>
          <w:szCs w:val="34"/>
          <w:rtl/>
          <w:lang w:bidi="ar-JO"/>
        </w:rPr>
        <w:t>اضافة ما يأتي إلى البند (2) من المادة رقم (4) غايات الشركة من عقد الشركة والنظام الداخلي وإعطائها رقم الفقرة (د): إنشاء مستشفى عام (861010) ومستشفى متخصص (860020) ومركز طب أسنان (862011)</w:t>
      </w:r>
      <w:r w:rsidR="00AE0BD2">
        <w:rPr>
          <w:rFonts w:hint="cs"/>
          <w:sz w:val="34"/>
          <w:szCs w:val="34"/>
          <w:rtl/>
          <w:lang w:bidi="ar-JO"/>
        </w:rPr>
        <w:t>.</w:t>
      </w:r>
    </w:p>
    <w:p w:rsidR="00FC6330" w:rsidRPr="00FC6330" w:rsidRDefault="00FC6330" w:rsidP="00FC6330">
      <w:pPr>
        <w:jc w:val="both"/>
        <w:rPr>
          <w:rFonts w:hint="cs"/>
          <w:b/>
          <w:bCs/>
          <w:sz w:val="34"/>
          <w:szCs w:val="34"/>
          <w:rtl/>
          <w:lang w:bidi="ar-JO"/>
        </w:rPr>
      </w:pPr>
      <w:r w:rsidRPr="00FC6330">
        <w:rPr>
          <w:rFonts w:hint="cs"/>
          <w:b/>
          <w:bCs/>
          <w:sz w:val="34"/>
          <w:szCs w:val="34"/>
          <w:rtl/>
          <w:lang w:bidi="ar-JO"/>
        </w:rPr>
        <w:t>القرار رقم (2):</w:t>
      </w:r>
    </w:p>
    <w:p w:rsidR="00FC6330" w:rsidRPr="00FC6330" w:rsidRDefault="00FC6330" w:rsidP="00FC6330">
      <w:pPr>
        <w:pStyle w:val="ListParagraph"/>
        <w:numPr>
          <w:ilvl w:val="0"/>
          <w:numId w:val="1"/>
        </w:numPr>
        <w:jc w:val="both"/>
        <w:rPr>
          <w:rFonts w:hint="cs"/>
          <w:sz w:val="34"/>
          <w:szCs w:val="34"/>
          <w:lang w:bidi="ar-JO"/>
        </w:rPr>
      </w:pPr>
      <w:r w:rsidRPr="00FC6330">
        <w:rPr>
          <w:rFonts w:hint="cs"/>
          <w:sz w:val="34"/>
          <w:szCs w:val="34"/>
          <w:rtl/>
          <w:lang w:bidi="ar-JO"/>
        </w:rPr>
        <w:t>تفويض مجلس الإدارة باستكمال الإجراءات القانونية اللازمة لتنفيذ القرار رقم (1) لدى وزارة الصناعة والتجارة وهيئة الأوراق المالية وتعديل العقد التأسيسي والنظام الأساسي للشركة.</w:t>
      </w:r>
    </w:p>
    <w:sectPr w:rsidR="00FC6330" w:rsidRPr="00FC6330" w:rsidSect="0033045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C6F7F"/>
    <w:multiLevelType w:val="hybridMultilevel"/>
    <w:tmpl w:val="5C848DDA"/>
    <w:lvl w:ilvl="0" w:tplc="5B622E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12C"/>
    <w:rsid w:val="00330459"/>
    <w:rsid w:val="005C412C"/>
    <w:rsid w:val="00891623"/>
    <w:rsid w:val="00AE0BD2"/>
    <w:rsid w:val="00F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EDD4086-03C7-4D05-BF25-BD0809531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41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ZEIC finance 1</dc:creator>
  <cp:keywords/>
  <dc:description/>
  <cp:lastModifiedBy>ZEIC finance 1</cp:lastModifiedBy>
  <cp:revision>3</cp:revision>
  <dcterms:created xsi:type="dcterms:W3CDTF">2023-03-07T09:12:00Z</dcterms:created>
  <dcterms:modified xsi:type="dcterms:W3CDTF">2023-03-07T09:17:00Z</dcterms:modified>
</cp:coreProperties>
</file>