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9D319" w14:textId="49FD851B" w:rsidR="000D1DBB" w:rsidRPr="00EE5906" w:rsidRDefault="000D1DBB" w:rsidP="000D1DBB">
      <w:pPr>
        <w:bidi/>
        <w:spacing w:after="0" w:line="240" w:lineRule="auto"/>
        <w:ind w:left="360"/>
        <w:jc w:val="both"/>
        <w:rPr>
          <w:rFonts w:cs="Arabic Transparent"/>
          <w:b/>
          <w:bCs/>
          <w:sz w:val="20"/>
          <w:szCs w:val="20"/>
        </w:rPr>
      </w:pPr>
      <w:r w:rsidRPr="000D1DBB">
        <w:rPr>
          <w:rFonts w:ascii="Simplified Arabic" w:hAnsi="Simplified Arabic" w:cs="Simplified Arabic"/>
          <w:b/>
          <w:bCs/>
          <w:rtl/>
          <w:lang w:bidi="ar-JO"/>
        </w:rPr>
        <w:t xml:space="preserve">تم الموافقة باجماع الحضور </w:t>
      </w:r>
      <w:r w:rsidRPr="000D1DBB">
        <w:rPr>
          <w:rFonts w:ascii="Simplified Arabic" w:eastAsia="Times New Roman" w:hAnsi="Simplified Arabic" w:cs="Simplified Arabic"/>
          <w:b/>
          <w:bCs/>
          <w:rtl/>
          <w:lang w:bidi="ar-JO"/>
        </w:rPr>
        <w:t xml:space="preserve">على تعديل المادة (3) من عقد التأسيس والنظام الأساسي </w:t>
      </w:r>
      <w:r w:rsidRPr="000D1DBB">
        <w:rPr>
          <w:rFonts w:ascii="Simplified Arabic" w:hAnsi="Simplified Arabic" w:cs="Simplified Arabic"/>
          <w:b/>
          <w:bCs/>
          <w:rtl/>
          <w:lang w:bidi="ar-JO"/>
        </w:rPr>
        <w:t xml:space="preserve">لشركة المجموعة العربية الأوروبية للتأمين فيما يخص رفع رأس </w:t>
      </w:r>
      <w:r w:rsidRPr="000D1DBB">
        <w:rPr>
          <w:rFonts w:ascii="Simplified Arabic" w:eastAsia="Times New Roman" w:hAnsi="Simplified Arabic" w:cs="Simplified Arabic"/>
          <w:b/>
          <w:bCs/>
          <w:rtl/>
          <w:lang w:bidi="ar-JO"/>
        </w:rPr>
        <w:t xml:space="preserve">مال الشركة المكتتب والمدفوع، بحيث يصبح نص الفقرة على النحو التالي: " يتألف رأس مال الشركة من (16,000,000) ستة عشر مليون دينار أردني مقسمة إلى (16,000,000) ستة عشر مليون سهماً قيمة كل سهم دينار أردني واحد" </w:t>
      </w:r>
      <w:r w:rsidRPr="000D1DBB">
        <w:rPr>
          <w:rFonts w:ascii="Simplified Arabic" w:eastAsia="Times New Roman" w:hAnsi="Simplified Arabic" w:cs="Simplified Arabic"/>
          <w:b/>
          <w:bCs/>
          <w:sz w:val="28"/>
          <w:szCs w:val="28"/>
          <w:u w:val="single"/>
          <w:rtl/>
          <w:lang w:bidi="ar-JO"/>
        </w:rPr>
        <w:t>بدلا من</w:t>
      </w:r>
      <w:r w:rsidRPr="000D1DBB">
        <w:rPr>
          <w:rFonts w:ascii="Simplified Arabic" w:eastAsia="Times New Roman" w:hAnsi="Simplified Arabic" w:cs="Simplified Arabic"/>
          <w:b/>
          <w:bCs/>
          <w:rtl/>
          <w:lang w:bidi="ar-JO"/>
        </w:rPr>
        <w:t xml:space="preserve"> " يتألف رأس مال الشركة من (10,054,312) عشرة ملايين واربعة وخمسين ألفاً وثلاثمائة وإثنا عشرة دينار أردني مقسمة ال</w:t>
      </w:r>
      <w:r>
        <w:rPr>
          <w:rFonts w:ascii="Simplified Arabic" w:eastAsia="Times New Roman" w:hAnsi="Simplified Arabic" w:cs="Simplified Arabic" w:hint="cs"/>
          <w:b/>
          <w:bCs/>
          <w:rtl/>
          <w:lang w:bidi="ar-JO"/>
        </w:rPr>
        <w:t>ى</w:t>
      </w:r>
    </w:p>
    <w:p w14:paraId="32E02C37" w14:textId="1DE84124" w:rsidR="000D1DBB" w:rsidRDefault="000D1DBB" w:rsidP="000D1DBB">
      <w:pPr>
        <w:pStyle w:val="ListParagraph"/>
        <w:bidi/>
        <w:ind w:left="360"/>
        <w:jc w:val="both"/>
        <w:rPr>
          <w:rFonts w:ascii="Simplified Arabic" w:eastAsia="Times New Roman" w:hAnsi="Simplified Arabic" w:cs="Simplified Arabic"/>
          <w:b/>
          <w:bCs/>
          <w:rtl/>
          <w:lang w:bidi="ar-JO"/>
        </w:rPr>
      </w:pPr>
      <w:r w:rsidRPr="00064A2E">
        <w:rPr>
          <w:rFonts w:ascii="Simplified Arabic" w:eastAsia="Times New Roman" w:hAnsi="Simplified Arabic" w:cs="Simplified Arabic"/>
          <w:b/>
          <w:bCs/>
          <w:rtl/>
          <w:lang w:bidi="ar-JO"/>
        </w:rPr>
        <w:t>(10,054,312) عشرة ملايين واربعة وخمسين ألفاً وثلاثمائة وإثنا عشرة سهماً قيمة كل سهم دينار أردني واحد".</w:t>
      </w:r>
      <w:r>
        <w:rPr>
          <w:rFonts w:ascii="Simplified Arabic" w:eastAsia="Times New Roman" w:hAnsi="Simplified Arabic" w:cs="Simplified Arabic"/>
          <w:b/>
          <w:bCs/>
          <w:rtl/>
          <w:lang w:bidi="ar-JO"/>
        </w:rPr>
        <w:t xml:space="preserve"> بالإضافة إلى الموافقة على تعديل المادة (14) بند ثالثاً الفقرة (ج) من النظام الأساسي لشركة </w:t>
      </w:r>
      <w:r>
        <w:rPr>
          <w:rFonts w:ascii="Simplified Arabic" w:hAnsi="Simplified Arabic" w:cs="Simplified Arabic"/>
          <w:b/>
          <w:bCs/>
          <w:rtl/>
          <w:lang w:bidi="ar-JO"/>
        </w:rPr>
        <w:t>المجموعة العربية الأوروبية للتأمين،</w:t>
      </w:r>
      <w:r>
        <w:rPr>
          <w:rFonts w:ascii="Simplified Arabic" w:eastAsia="Times New Roman" w:hAnsi="Simplified Arabic" w:cs="Simplified Arabic"/>
          <w:b/>
          <w:bCs/>
          <w:rtl/>
          <w:lang w:bidi="ar-JO"/>
        </w:rPr>
        <w:t xml:space="preserve"> بحيث يصبح نص الفقرة على النحو التالي: " ينتخب مدقق الحسابات وفقاً للتشريعات ذات العلاقة المعمول بها مع مراعاة أحكام تعليمات البنك المركزي المتعلقة  بالشروط الواجب توافرها في المحاسب القانوني الخارجي لشركات التأمين ونطاق عمله ومهامه رقم (</w:t>
      </w:r>
      <w:r>
        <w:rPr>
          <w:rFonts w:ascii="Simplified Arabic" w:eastAsia="Times New Roman" w:hAnsi="Simplified Arabic" w:cs="Simplified Arabic"/>
          <w:b/>
          <w:bCs/>
          <w:lang w:bidi="ar-JO"/>
        </w:rPr>
        <w:t>15</w:t>
      </w:r>
      <w:r>
        <w:rPr>
          <w:rFonts w:ascii="Simplified Arabic" w:eastAsia="Times New Roman" w:hAnsi="Simplified Arabic" w:cs="Simplified Arabic"/>
          <w:b/>
          <w:bCs/>
          <w:rtl/>
          <w:lang w:bidi="ar-JO"/>
        </w:rPr>
        <w:t xml:space="preserve">) لسنة  2024 وأية تعديلات على هذه التعليمات وأية تشريعات أخرى" </w:t>
      </w:r>
      <w:r>
        <w:rPr>
          <w:rFonts w:ascii="Simplified Arabic" w:eastAsia="Times New Roman" w:hAnsi="Simplified Arabic" w:cs="Simplified Arabic"/>
          <w:b/>
          <w:bCs/>
          <w:sz w:val="28"/>
          <w:szCs w:val="28"/>
          <w:u w:val="single"/>
          <w:rtl/>
          <w:lang w:bidi="ar-JO"/>
        </w:rPr>
        <w:t>بدلا من</w:t>
      </w:r>
      <w:r>
        <w:rPr>
          <w:rFonts w:ascii="Simplified Arabic" w:eastAsia="Times New Roman" w:hAnsi="Simplified Arabic" w:cs="Simplified Arabic"/>
          <w:b/>
          <w:bCs/>
          <w:rtl/>
          <w:lang w:bidi="ar-JO"/>
        </w:rPr>
        <w:t xml:space="preserve"> " ‌ينتخب مدقق الحسابات وفقاً للتشريعات ذات العلاقة المعمول بها مع مراعاة أحكام تعليمات البنك المركزي المتعلقة  بالشروط الواجب توافرها في المحاسب القانوني الخارجي لشركات التأمين ونطاق عمله ومهامه رقم (5) لسنة  2022 وأية تشريعات أخرى".</w:t>
      </w:r>
    </w:p>
    <w:p w14:paraId="457A7604" w14:textId="77777777" w:rsidR="00536717" w:rsidRDefault="00536717">
      <w:pPr>
        <w:rPr>
          <w:lang w:bidi="ar-JO"/>
        </w:rPr>
      </w:pPr>
    </w:p>
    <w:sectPr w:rsidR="0053671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abic Transparent">
    <w:altName w:val="Calibri"/>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27E5F"/>
    <w:multiLevelType w:val="hybridMultilevel"/>
    <w:tmpl w:val="F07A07F2"/>
    <w:lvl w:ilvl="0" w:tplc="32E4D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17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EF7"/>
    <w:rsid w:val="000D1DBB"/>
    <w:rsid w:val="000E6EF7"/>
    <w:rsid w:val="00536717"/>
    <w:rsid w:val="008C69F1"/>
    <w:rsid w:val="009C47B5"/>
    <w:rsid w:val="00D211F4"/>
    <w:rsid w:val="00FD19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BCE44"/>
  <w15:chartTrackingRefBased/>
  <w15:docId w15:val="{BD686BDF-0F0B-4A66-B679-E60D9CBC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6E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E6E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E6EF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E6EF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E6EF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E6E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E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E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E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E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E6E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E6EF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E6EF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E6EF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E6E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E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E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EF7"/>
    <w:rPr>
      <w:rFonts w:eastAsiaTheme="majorEastAsia" w:cstheme="majorBidi"/>
      <w:color w:val="272727" w:themeColor="text1" w:themeTint="D8"/>
    </w:rPr>
  </w:style>
  <w:style w:type="paragraph" w:styleId="Title">
    <w:name w:val="Title"/>
    <w:basedOn w:val="Normal"/>
    <w:next w:val="Normal"/>
    <w:link w:val="TitleChar"/>
    <w:uiPriority w:val="10"/>
    <w:qFormat/>
    <w:rsid w:val="000E6E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E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E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E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EF7"/>
    <w:pPr>
      <w:spacing w:before="160"/>
      <w:jc w:val="center"/>
    </w:pPr>
    <w:rPr>
      <w:i/>
      <w:iCs/>
      <w:color w:val="404040" w:themeColor="text1" w:themeTint="BF"/>
    </w:rPr>
  </w:style>
  <w:style w:type="character" w:customStyle="1" w:styleId="QuoteChar">
    <w:name w:val="Quote Char"/>
    <w:basedOn w:val="DefaultParagraphFont"/>
    <w:link w:val="Quote"/>
    <w:uiPriority w:val="29"/>
    <w:rsid w:val="000E6EF7"/>
    <w:rPr>
      <w:i/>
      <w:iCs/>
      <w:color w:val="404040" w:themeColor="text1" w:themeTint="BF"/>
    </w:rPr>
  </w:style>
  <w:style w:type="paragraph" w:styleId="ListParagraph">
    <w:name w:val="List Paragraph"/>
    <w:basedOn w:val="Normal"/>
    <w:uiPriority w:val="34"/>
    <w:qFormat/>
    <w:rsid w:val="000E6EF7"/>
    <w:pPr>
      <w:ind w:left="720"/>
      <w:contextualSpacing/>
    </w:pPr>
  </w:style>
  <w:style w:type="character" w:styleId="IntenseEmphasis">
    <w:name w:val="Intense Emphasis"/>
    <w:basedOn w:val="DefaultParagraphFont"/>
    <w:uiPriority w:val="21"/>
    <w:qFormat/>
    <w:rsid w:val="000E6EF7"/>
    <w:rPr>
      <w:i/>
      <w:iCs/>
      <w:color w:val="2F5496" w:themeColor="accent1" w:themeShade="BF"/>
    </w:rPr>
  </w:style>
  <w:style w:type="paragraph" w:styleId="IntenseQuote">
    <w:name w:val="Intense Quote"/>
    <w:basedOn w:val="Normal"/>
    <w:next w:val="Normal"/>
    <w:link w:val="IntenseQuoteChar"/>
    <w:uiPriority w:val="30"/>
    <w:qFormat/>
    <w:rsid w:val="000E6E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E6EF7"/>
    <w:rPr>
      <w:i/>
      <w:iCs/>
      <w:color w:val="2F5496" w:themeColor="accent1" w:themeShade="BF"/>
    </w:rPr>
  </w:style>
  <w:style w:type="character" w:styleId="IntenseReference">
    <w:name w:val="Intense Reference"/>
    <w:basedOn w:val="DefaultParagraphFont"/>
    <w:uiPriority w:val="32"/>
    <w:qFormat/>
    <w:rsid w:val="000E6EF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 Haddadin</dc:creator>
  <cp:keywords/>
  <dc:description/>
  <cp:lastModifiedBy>Zaid Haddadin</cp:lastModifiedBy>
  <cp:revision>2</cp:revision>
  <dcterms:created xsi:type="dcterms:W3CDTF">2025-07-03T12:36:00Z</dcterms:created>
  <dcterms:modified xsi:type="dcterms:W3CDTF">2025-07-03T12:37:00Z</dcterms:modified>
</cp:coreProperties>
</file>